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CE7914" w14:textId="77777777" w:rsidR="002C7DE3" w:rsidRPr="00B34A7B" w:rsidRDefault="002C7DE3" w:rsidP="00C86DE3">
      <w:pPr>
        <w:spacing w:after="0" w:line="360" w:lineRule="auto"/>
        <w:rPr>
          <w:rFonts w:ascii="Arial" w:hAnsi="Arial" w:cs="Arial"/>
          <w:b/>
          <w:bCs/>
          <w:sz w:val="20"/>
          <w:szCs w:val="20"/>
        </w:rPr>
      </w:pPr>
    </w:p>
    <w:p w14:paraId="0DA5D767" w14:textId="77777777" w:rsidR="00B34A7B" w:rsidRDefault="00B34A7B" w:rsidP="00C86DE3">
      <w:pPr>
        <w:spacing w:after="0" w:line="360" w:lineRule="auto"/>
        <w:rPr>
          <w:rFonts w:ascii="Arial" w:hAnsi="Arial" w:cs="Arial"/>
          <w:sz w:val="20"/>
          <w:szCs w:val="20"/>
        </w:rPr>
      </w:pPr>
    </w:p>
    <w:p w14:paraId="293D59A4" w14:textId="77777777" w:rsidR="00B34A7B" w:rsidRDefault="00B34A7B" w:rsidP="00C86DE3">
      <w:pPr>
        <w:spacing w:after="0" w:line="360" w:lineRule="auto"/>
        <w:rPr>
          <w:rFonts w:ascii="Arial" w:hAnsi="Arial" w:cs="Arial"/>
          <w:sz w:val="20"/>
          <w:szCs w:val="20"/>
        </w:rPr>
      </w:pPr>
    </w:p>
    <w:p w14:paraId="15341D8B" w14:textId="77777777" w:rsidR="00B34A7B" w:rsidRDefault="00B34A7B" w:rsidP="00C86DE3">
      <w:pPr>
        <w:spacing w:after="0" w:line="360" w:lineRule="auto"/>
        <w:rPr>
          <w:rFonts w:ascii="Arial" w:hAnsi="Arial" w:cs="Arial"/>
          <w:sz w:val="20"/>
          <w:szCs w:val="20"/>
        </w:rPr>
      </w:pPr>
    </w:p>
    <w:p w14:paraId="353A5488" w14:textId="4D2DF1E3" w:rsidR="00B34A7B" w:rsidRPr="00B34A7B" w:rsidRDefault="00B34A7B" w:rsidP="00C86DE3">
      <w:pPr>
        <w:spacing w:after="0" w:line="360" w:lineRule="auto"/>
        <w:rPr>
          <w:rFonts w:ascii="Arial" w:hAnsi="Arial" w:cs="Arial"/>
          <w:sz w:val="20"/>
          <w:szCs w:val="20"/>
        </w:rPr>
      </w:pPr>
      <w:r w:rsidRPr="00B34A7B">
        <w:rPr>
          <w:rFonts w:ascii="Arial" w:hAnsi="Arial" w:cs="Arial"/>
          <w:sz w:val="20"/>
          <w:szCs w:val="20"/>
        </w:rPr>
        <w:t>Medienmitteilung</w:t>
      </w:r>
      <w:r>
        <w:rPr>
          <w:rFonts w:ascii="Arial" w:hAnsi="Arial" w:cs="Arial"/>
          <w:sz w:val="20"/>
          <w:szCs w:val="20"/>
        </w:rPr>
        <w:t>, 1</w:t>
      </w:r>
      <w:r w:rsidR="00487C1E">
        <w:rPr>
          <w:rFonts w:ascii="Arial" w:hAnsi="Arial" w:cs="Arial"/>
          <w:sz w:val="20"/>
          <w:szCs w:val="20"/>
        </w:rPr>
        <w:t>2</w:t>
      </w:r>
      <w:r>
        <w:rPr>
          <w:rFonts w:ascii="Arial" w:hAnsi="Arial" w:cs="Arial"/>
          <w:sz w:val="20"/>
          <w:szCs w:val="20"/>
        </w:rPr>
        <w:t>. Februar 2026</w:t>
      </w:r>
    </w:p>
    <w:p w14:paraId="69873EE7" w14:textId="77777777" w:rsidR="00B34A7B" w:rsidRPr="00B34A7B" w:rsidRDefault="00B34A7B" w:rsidP="00C86DE3">
      <w:pPr>
        <w:spacing w:after="0" w:line="360" w:lineRule="auto"/>
        <w:rPr>
          <w:rFonts w:ascii="Arial" w:hAnsi="Arial" w:cs="Arial"/>
          <w:b/>
          <w:bCs/>
          <w:sz w:val="20"/>
          <w:szCs w:val="20"/>
        </w:rPr>
      </w:pPr>
    </w:p>
    <w:p w14:paraId="0C7586DC" w14:textId="19C9B090" w:rsidR="002C7DE3" w:rsidRPr="00B34A7B" w:rsidRDefault="002C7DE3" w:rsidP="00C86DE3">
      <w:pPr>
        <w:spacing w:after="0" w:line="360" w:lineRule="auto"/>
        <w:rPr>
          <w:rFonts w:ascii="Arial" w:hAnsi="Arial" w:cs="Arial"/>
          <w:b/>
          <w:bCs/>
          <w:sz w:val="24"/>
          <w:szCs w:val="24"/>
        </w:rPr>
      </w:pPr>
      <w:r w:rsidRPr="00B34A7B">
        <w:rPr>
          <w:rFonts w:ascii="Arial" w:hAnsi="Arial" w:cs="Arial"/>
          <w:b/>
          <w:bCs/>
          <w:sz w:val="24"/>
          <w:szCs w:val="24"/>
        </w:rPr>
        <w:t>Pflanzenkohle in der Landwirtschaft: neue Wissensplattform charhow.ch</w:t>
      </w:r>
    </w:p>
    <w:p w14:paraId="31478D28" w14:textId="77777777" w:rsidR="00B34A7B" w:rsidRPr="00B34A7B" w:rsidRDefault="00B34A7B" w:rsidP="00C86DE3">
      <w:pPr>
        <w:spacing w:after="0" w:line="360" w:lineRule="auto"/>
        <w:rPr>
          <w:rFonts w:ascii="Arial" w:hAnsi="Arial" w:cs="Arial"/>
          <w:sz w:val="20"/>
          <w:szCs w:val="20"/>
        </w:rPr>
      </w:pPr>
    </w:p>
    <w:p w14:paraId="734931A5" w14:textId="1D2DA10F" w:rsidR="002C7DE3" w:rsidRPr="00B34A7B" w:rsidRDefault="002C7DE3" w:rsidP="00C86DE3">
      <w:pPr>
        <w:spacing w:after="0" w:line="360" w:lineRule="auto"/>
        <w:rPr>
          <w:rFonts w:ascii="Arial" w:hAnsi="Arial" w:cs="Arial"/>
          <w:b/>
          <w:bCs/>
          <w:sz w:val="20"/>
          <w:szCs w:val="20"/>
          <w:lang w:val="de-DE"/>
        </w:rPr>
      </w:pPr>
      <w:r w:rsidRPr="00B34A7B">
        <w:rPr>
          <w:rFonts w:ascii="Arial" w:hAnsi="Arial" w:cs="Arial"/>
          <w:b/>
          <w:bCs/>
          <w:sz w:val="20"/>
          <w:szCs w:val="20"/>
          <w:lang w:val="de-DE"/>
        </w:rPr>
        <w:t xml:space="preserve">Pflanzenkohle gewinnt in der landwirtschaftlichen Praxis zunehmend an Bedeutung. </w:t>
      </w:r>
      <w:r w:rsidRPr="00B34A7B">
        <w:rPr>
          <w:rFonts w:ascii="Arial" w:hAnsi="Arial" w:cs="Arial"/>
          <w:b/>
          <w:bCs/>
          <w:sz w:val="20"/>
          <w:szCs w:val="20"/>
        </w:rPr>
        <w:t xml:space="preserve">Die neue Wissensplattform charhow.ch führt erstmals Erfahrungswissen aus der Praxis und aktuelle Forschung zusammen, ordnet Wirkmechanismen, Chancen und Risiken systematisch ein und </w:t>
      </w:r>
      <w:r w:rsidRPr="00B34A7B">
        <w:rPr>
          <w:rFonts w:ascii="Arial" w:hAnsi="Arial" w:cs="Arial"/>
          <w:b/>
          <w:bCs/>
          <w:sz w:val="20"/>
          <w:szCs w:val="20"/>
          <w:lang w:val="de-DE"/>
        </w:rPr>
        <w:t>zeigt auf, wie Pflanzenkohle in Fütterung, Stall, Gülle und Ackerbau nutzbringend eingesetzt werden kann.</w:t>
      </w:r>
    </w:p>
    <w:p w14:paraId="7DDACF9B" w14:textId="77777777" w:rsidR="00C86DE3" w:rsidRPr="00B34A7B" w:rsidRDefault="00C86DE3" w:rsidP="00C86DE3">
      <w:pPr>
        <w:spacing w:after="0" w:line="360" w:lineRule="auto"/>
        <w:rPr>
          <w:rFonts w:ascii="Arial" w:hAnsi="Arial" w:cs="Arial"/>
          <w:b/>
          <w:bCs/>
          <w:sz w:val="20"/>
          <w:szCs w:val="20"/>
          <w:lang w:val="de-DE"/>
        </w:rPr>
      </w:pPr>
    </w:p>
    <w:p w14:paraId="49A54014" w14:textId="380E37D6" w:rsidR="002C7DE3" w:rsidRPr="00B34A7B" w:rsidRDefault="002C7DE3" w:rsidP="00C86DE3">
      <w:pPr>
        <w:spacing w:after="0" w:line="360" w:lineRule="auto"/>
        <w:rPr>
          <w:rFonts w:ascii="Arial" w:hAnsi="Arial" w:cs="Arial"/>
          <w:sz w:val="20"/>
          <w:szCs w:val="20"/>
        </w:rPr>
      </w:pPr>
      <w:r w:rsidRPr="00B34A7B">
        <w:rPr>
          <w:rFonts w:ascii="Arial" w:hAnsi="Arial" w:cs="Arial"/>
          <w:sz w:val="20"/>
          <w:szCs w:val="20"/>
        </w:rPr>
        <w:t>Viele Landwirtinnen und Landwirte berichten von positiven Effekten</w:t>
      </w:r>
      <w:r w:rsidR="00EE69E7" w:rsidRPr="00B34A7B">
        <w:rPr>
          <w:rFonts w:ascii="Arial" w:hAnsi="Arial" w:cs="Arial"/>
          <w:sz w:val="20"/>
          <w:szCs w:val="20"/>
        </w:rPr>
        <w:t xml:space="preserve"> von Pflanzenkohle</w:t>
      </w:r>
      <w:r w:rsidRPr="00B34A7B">
        <w:rPr>
          <w:rFonts w:ascii="Arial" w:hAnsi="Arial" w:cs="Arial"/>
          <w:sz w:val="20"/>
          <w:szCs w:val="20"/>
        </w:rPr>
        <w:t xml:space="preserve">, etwa auf die Tiergesundheit oder die Qualität von Gülle und Kompost. Doch Praxisberichte und wissenschaftliche Erkenntnisse decken sich nicht immer, denn die Wirkmechanismen </w:t>
      </w:r>
      <w:r w:rsidR="00382D33" w:rsidRPr="00B34A7B">
        <w:rPr>
          <w:rFonts w:ascii="Arial" w:hAnsi="Arial" w:cs="Arial"/>
          <w:sz w:val="20"/>
          <w:szCs w:val="20"/>
        </w:rPr>
        <w:t>sind</w:t>
      </w:r>
      <w:r w:rsidRPr="00B34A7B">
        <w:rPr>
          <w:rFonts w:ascii="Arial" w:hAnsi="Arial" w:cs="Arial"/>
          <w:sz w:val="20"/>
          <w:szCs w:val="20"/>
        </w:rPr>
        <w:t xml:space="preserve"> komplex und abhängig von Faktoren wie Produktqualität, Einsatzbereich und Standortbedingungen. </w:t>
      </w:r>
      <w:r w:rsidR="008C36E8" w:rsidRPr="00B34A7B">
        <w:rPr>
          <w:rFonts w:ascii="Arial" w:hAnsi="Arial" w:cs="Arial"/>
          <w:sz w:val="20"/>
          <w:szCs w:val="20"/>
        </w:rPr>
        <w:t xml:space="preserve">Die Wissensplattform </w:t>
      </w:r>
      <w:r w:rsidRPr="00B34A7B">
        <w:rPr>
          <w:rFonts w:ascii="Arial" w:hAnsi="Arial" w:cs="Arial"/>
          <w:sz w:val="20"/>
          <w:szCs w:val="20"/>
        </w:rPr>
        <w:t>charhow.ch schafft hier Orientierung und unterstützt die Praxis dabei, Pflanzenkohle gezielt, fachlich fundiert und gesetzeskonform einzusetzen.</w:t>
      </w:r>
    </w:p>
    <w:p w14:paraId="2334BB8B" w14:textId="77777777" w:rsidR="00C86DE3" w:rsidRPr="00B34A7B" w:rsidRDefault="00C86DE3" w:rsidP="00C86DE3">
      <w:pPr>
        <w:spacing w:after="0" w:line="360" w:lineRule="auto"/>
        <w:rPr>
          <w:rFonts w:ascii="Arial" w:hAnsi="Arial" w:cs="Arial"/>
          <w:sz w:val="20"/>
          <w:szCs w:val="20"/>
        </w:rPr>
      </w:pPr>
    </w:p>
    <w:p w14:paraId="639818BA" w14:textId="77777777" w:rsidR="002C7DE3" w:rsidRPr="00B34A7B" w:rsidRDefault="002C7DE3" w:rsidP="00C86DE3">
      <w:pPr>
        <w:spacing w:after="0" w:line="360" w:lineRule="auto"/>
        <w:rPr>
          <w:rFonts w:ascii="Arial" w:hAnsi="Arial" w:cs="Arial"/>
          <w:b/>
          <w:bCs/>
          <w:sz w:val="20"/>
          <w:szCs w:val="20"/>
        </w:rPr>
      </w:pPr>
      <w:r w:rsidRPr="00B34A7B">
        <w:rPr>
          <w:rFonts w:ascii="Arial" w:hAnsi="Arial" w:cs="Arial"/>
          <w:b/>
          <w:bCs/>
          <w:sz w:val="20"/>
          <w:szCs w:val="20"/>
        </w:rPr>
        <w:t>Wissen einordnen und praxisnah aufbereiten</w:t>
      </w:r>
    </w:p>
    <w:p w14:paraId="5CF99320" w14:textId="77777777" w:rsidR="002C7DE3" w:rsidRPr="00B34A7B" w:rsidRDefault="002C7DE3" w:rsidP="00C86DE3">
      <w:pPr>
        <w:spacing w:after="0" w:line="360" w:lineRule="auto"/>
        <w:rPr>
          <w:rFonts w:ascii="Arial" w:hAnsi="Arial" w:cs="Arial"/>
          <w:sz w:val="20"/>
          <w:szCs w:val="20"/>
        </w:rPr>
      </w:pPr>
      <w:r w:rsidRPr="00B34A7B">
        <w:rPr>
          <w:rFonts w:ascii="Arial" w:hAnsi="Arial" w:cs="Arial"/>
          <w:sz w:val="20"/>
          <w:szCs w:val="20"/>
        </w:rPr>
        <w:t>Die Plattform zeigt den aktuellen Stand des Wissens zu den Wirkmechanismen von Pflanzenkohle und ordnet Forschungsergebnisse verständlich ein. Landwirtinnen und Landwirte erhalten konkrete Empfehlungen zur Anwendung sowie Hinweise zu relevanten rechtlichen Vorgaben.</w:t>
      </w:r>
    </w:p>
    <w:p w14:paraId="0086401E" w14:textId="12C8AA94" w:rsidR="002C7DE3" w:rsidRPr="00B34A7B" w:rsidRDefault="002C7DE3" w:rsidP="00C86DE3">
      <w:pPr>
        <w:spacing w:after="0" w:line="360" w:lineRule="auto"/>
        <w:rPr>
          <w:rFonts w:ascii="Arial" w:hAnsi="Arial" w:cs="Arial"/>
          <w:sz w:val="20"/>
          <w:szCs w:val="20"/>
        </w:rPr>
      </w:pPr>
      <w:r w:rsidRPr="00B34A7B">
        <w:rPr>
          <w:rFonts w:ascii="Arial" w:hAnsi="Arial" w:cs="Arial"/>
          <w:sz w:val="20"/>
          <w:szCs w:val="20"/>
        </w:rPr>
        <w:t>Eine Risikobeurteilung zeigt auf, wo beim Einsatz von Pflanzenkohle mögliche Risiken bestehen könnten und wie diese aus wissenschaftlicher Sicht einzuschätzen sind. Dabei wird deutlich, dass beim Einsatz qualitativ hochwertiger Pflanzenkohle keine negativen Effekte auf Böden zu erwarten sind.</w:t>
      </w:r>
      <w:r w:rsidR="001D1933" w:rsidRPr="00B34A7B">
        <w:rPr>
          <w:rFonts w:ascii="Arial" w:hAnsi="Arial" w:cs="Arial"/>
          <w:sz w:val="20"/>
          <w:szCs w:val="20"/>
        </w:rPr>
        <w:t xml:space="preserve"> </w:t>
      </w:r>
      <w:r w:rsidR="000B3BFC" w:rsidRPr="00B34A7B">
        <w:rPr>
          <w:rFonts w:ascii="Arial" w:hAnsi="Arial" w:cs="Arial"/>
          <w:sz w:val="20"/>
          <w:szCs w:val="20"/>
        </w:rPr>
        <w:t>Weitere</w:t>
      </w:r>
      <w:r w:rsidRPr="00B34A7B">
        <w:rPr>
          <w:rFonts w:ascii="Arial" w:hAnsi="Arial" w:cs="Arial"/>
          <w:sz w:val="20"/>
          <w:szCs w:val="20"/>
        </w:rPr>
        <w:t xml:space="preserve"> praxisorientierte Informationen – etwa zum Potenzial von Pflanzenkohle als Kohlenstoffsenke oder zu Herstellungsverfahren </w:t>
      </w:r>
      <w:r w:rsidR="00C734A6" w:rsidRPr="00B34A7B">
        <w:rPr>
          <w:rFonts w:ascii="Arial" w:hAnsi="Arial" w:cs="Arial"/>
          <w:sz w:val="20"/>
          <w:szCs w:val="20"/>
        </w:rPr>
        <w:t xml:space="preserve">– </w:t>
      </w:r>
      <w:r w:rsidRPr="00B34A7B">
        <w:rPr>
          <w:rFonts w:ascii="Arial" w:hAnsi="Arial" w:cs="Arial"/>
          <w:sz w:val="20"/>
          <w:szCs w:val="20"/>
        </w:rPr>
        <w:t>mach</w:t>
      </w:r>
      <w:r w:rsidR="000B3BFC" w:rsidRPr="00B34A7B">
        <w:rPr>
          <w:rFonts w:ascii="Arial" w:hAnsi="Arial" w:cs="Arial"/>
          <w:sz w:val="20"/>
          <w:szCs w:val="20"/>
        </w:rPr>
        <w:t>en</w:t>
      </w:r>
      <w:r w:rsidRPr="00B34A7B">
        <w:rPr>
          <w:rFonts w:ascii="Arial" w:hAnsi="Arial" w:cs="Arial"/>
          <w:sz w:val="20"/>
          <w:szCs w:val="20"/>
        </w:rPr>
        <w:t xml:space="preserve"> </w:t>
      </w:r>
      <w:r w:rsidRPr="00C209F4">
        <w:rPr>
          <w:rFonts w:ascii="Arial" w:hAnsi="Arial" w:cs="Arial"/>
          <w:sz w:val="20"/>
          <w:szCs w:val="20"/>
        </w:rPr>
        <w:t>charhow.ch</w:t>
      </w:r>
      <w:r w:rsidRPr="00B34A7B">
        <w:rPr>
          <w:rFonts w:ascii="Arial" w:hAnsi="Arial" w:cs="Arial"/>
          <w:sz w:val="20"/>
          <w:szCs w:val="20"/>
        </w:rPr>
        <w:t xml:space="preserve"> zu einer breit abgestützten Wissensbasis für Landwirtschaft, Beratung, Behörden und landwirtschaftliche Bildung.</w:t>
      </w:r>
    </w:p>
    <w:p w14:paraId="0D29E338" w14:textId="77777777" w:rsidR="00C86DE3" w:rsidRPr="00B34A7B" w:rsidRDefault="00C86DE3" w:rsidP="00C86DE3">
      <w:pPr>
        <w:spacing w:after="0" w:line="360" w:lineRule="auto"/>
        <w:rPr>
          <w:rFonts w:ascii="Arial" w:hAnsi="Arial" w:cs="Arial"/>
          <w:sz w:val="20"/>
          <w:szCs w:val="20"/>
        </w:rPr>
      </w:pPr>
    </w:p>
    <w:p w14:paraId="395675F9" w14:textId="77777777" w:rsidR="002C7DE3" w:rsidRPr="00B34A7B" w:rsidRDefault="002C7DE3" w:rsidP="00C86DE3">
      <w:pPr>
        <w:spacing w:after="0" w:line="360" w:lineRule="auto"/>
        <w:rPr>
          <w:rFonts w:ascii="Arial" w:hAnsi="Arial" w:cs="Arial"/>
          <w:b/>
          <w:bCs/>
          <w:sz w:val="20"/>
          <w:szCs w:val="20"/>
        </w:rPr>
      </w:pPr>
      <w:proofErr w:type="spellStart"/>
      <w:r w:rsidRPr="00B34A7B">
        <w:rPr>
          <w:rFonts w:ascii="Arial" w:hAnsi="Arial" w:cs="Arial"/>
          <w:b/>
          <w:bCs/>
          <w:sz w:val="20"/>
          <w:szCs w:val="20"/>
        </w:rPr>
        <w:t>charhow</w:t>
      </w:r>
      <w:proofErr w:type="spellEnd"/>
      <w:r w:rsidRPr="00B34A7B">
        <w:rPr>
          <w:rFonts w:ascii="Arial" w:hAnsi="Arial" w:cs="Arial"/>
          <w:b/>
          <w:bCs/>
          <w:sz w:val="20"/>
          <w:szCs w:val="20"/>
        </w:rPr>
        <w:t xml:space="preserve"> wächst weiter</w:t>
      </w:r>
    </w:p>
    <w:p w14:paraId="44F89857" w14:textId="77777777" w:rsidR="002C7DE3" w:rsidRPr="00B34A7B" w:rsidRDefault="002C7DE3" w:rsidP="00C86DE3">
      <w:pPr>
        <w:spacing w:after="0" w:line="360" w:lineRule="auto"/>
        <w:rPr>
          <w:rFonts w:ascii="Arial" w:hAnsi="Arial" w:cs="Arial"/>
          <w:sz w:val="20"/>
          <w:szCs w:val="20"/>
        </w:rPr>
      </w:pPr>
      <w:r w:rsidRPr="00B34A7B">
        <w:rPr>
          <w:rFonts w:ascii="Arial" w:hAnsi="Arial" w:cs="Arial"/>
          <w:sz w:val="20"/>
          <w:szCs w:val="20"/>
        </w:rPr>
        <w:t>Aktuell deckt charhow.ch die Anwendungsfelder Fütterung, Einstreu, Güllebehandlung, Kompostierung sowie den grossflächigen Einsatz im Ackerbau ab. Im Laufe des Jahres sollen weitere Anwendungen folgen, darunter Wurzelanwendungen in Spezialkulturen. Zudem wird die Plattform laufend mit neuen Erkenntnissen aktualisiert. Anwenderinnen und Anwender sowie Forschende sind eingeladen, ihre Erfahrungen und ihr Wissen einzubringen.</w:t>
      </w:r>
    </w:p>
    <w:p w14:paraId="6840D2F0" w14:textId="6083BDFC" w:rsidR="002C7DE3" w:rsidRPr="00B34A7B" w:rsidRDefault="002C7DE3" w:rsidP="00C86DE3">
      <w:pPr>
        <w:spacing w:after="0" w:line="360" w:lineRule="auto"/>
        <w:rPr>
          <w:rFonts w:ascii="Arial" w:hAnsi="Arial" w:cs="Arial"/>
          <w:sz w:val="20"/>
          <w:szCs w:val="20"/>
        </w:rPr>
      </w:pPr>
      <w:hyperlink r:id="rId10" w:history="1">
        <w:r w:rsidRPr="00B34A7B">
          <w:rPr>
            <w:rStyle w:val="Hyperlink"/>
            <w:rFonts w:ascii="Arial" w:hAnsi="Arial" w:cs="Arial"/>
            <w:sz w:val="20"/>
            <w:szCs w:val="20"/>
          </w:rPr>
          <w:t>www.charhow.ch</w:t>
        </w:r>
      </w:hyperlink>
    </w:p>
    <w:p w14:paraId="2EA55DA1" w14:textId="77777777" w:rsidR="002C7DE3" w:rsidRPr="00B34A7B" w:rsidRDefault="002C7DE3" w:rsidP="00C86DE3">
      <w:pPr>
        <w:spacing w:after="0" w:line="360" w:lineRule="auto"/>
        <w:rPr>
          <w:rFonts w:ascii="Arial" w:hAnsi="Arial" w:cs="Arial"/>
          <w:sz w:val="20"/>
          <w:szCs w:val="20"/>
        </w:rPr>
      </w:pPr>
    </w:p>
    <w:p w14:paraId="32FA4F6A" w14:textId="77777777" w:rsidR="00B34A7B" w:rsidRDefault="00B34A7B" w:rsidP="00C86DE3">
      <w:pPr>
        <w:spacing w:after="0" w:line="360" w:lineRule="auto"/>
        <w:rPr>
          <w:rFonts w:ascii="Arial" w:hAnsi="Arial" w:cs="Arial"/>
          <w:b/>
          <w:bCs/>
          <w:sz w:val="20"/>
          <w:szCs w:val="20"/>
        </w:rPr>
      </w:pPr>
    </w:p>
    <w:p w14:paraId="0FF92078" w14:textId="0B5E128D" w:rsidR="002C7DE3" w:rsidRPr="00B34A7B" w:rsidRDefault="002C7DE3" w:rsidP="00C86DE3">
      <w:pPr>
        <w:spacing w:after="0" w:line="360" w:lineRule="auto"/>
        <w:rPr>
          <w:rFonts w:ascii="Arial" w:hAnsi="Arial" w:cs="Arial"/>
          <w:b/>
          <w:bCs/>
          <w:sz w:val="20"/>
          <w:szCs w:val="20"/>
        </w:rPr>
      </w:pPr>
      <w:r w:rsidRPr="00B34A7B">
        <w:rPr>
          <w:rFonts w:ascii="Arial" w:hAnsi="Arial" w:cs="Arial"/>
          <w:b/>
          <w:bCs/>
          <w:sz w:val="20"/>
          <w:szCs w:val="20"/>
        </w:rPr>
        <w:t xml:space="preserve">Über </w:t>
      </w:r>
      <w:proofErr w:type="spellStart"/>
      <w:r w:rsidRPr="00B34A7B">
        <w:rPr>
          <w:rFonts w:ascii="Arial" w:hAnsi="Arial" w:cs="Arial"/>
          <w:b/>
          <w:bCs/>
          <w:sz w:val="20"/>
          <w:szCs w:val="20"/>
        </w:rPr>
        <w:t>charhow</w:t>
      </w:r>
      <w:proofErr w:type="spellEnd"/>
    </w:p>
    <w:p w14:paraId="635F4D6B" w14:textId="0C2CADA0" w:rsidR="002C7DE3" w:rsidRDefault="002C7DE3" w:rsidP="00C86DE3">
      <w:pPr>
        <w:spacing w:after="0" w:line="360" w:lineRule="auto"/>
        <w:rPr>
          <w:rFonts w:ascii="Arial" w:hAnsi="Arial" w:cs="Arial"/>
          <w:sz w:val="20"/>
          <w:szCs w:val="20"/>
        </w:rPr>
      </w:pPr>
      <w:r w:rsidRPr="00B34A7B">
        <w:rPr>
          <w:rFonts w:ascii="Arial" w:hAnsi="Arial" w:cs="Arial"/>
          <w:sz w:val="20"/>
          <w:szCs w:val="20"/>
        </w:rPr>
        <w:t>Die Wissensplattform charhow.ch wird vom Schweizer Fachverband für Pflanzenkohle, Charnet, bereitgestellt. Eine Begleitgruppe mit Vertreterinnen und Vertretern aus Forschung und Praxis begleitet die Erarbeitung der Inhalte. Das Projekt konnte dank der finanziellen Unterstützung verschiedener Programme und Stiftungen realisiert werden.</w:t>
      </w:r>
      <w:r w:rsidR="00223750" w:rsidRPr="00B34A7B">
        <w:rPr>
          <w:rFonts w:ascii="Arial" w:hAnsi="Arial" w:cs="Arial"/>
          <w:sz w:val="20"/>
          <w:szCs w:val="20"/>
        </w:rPr>
        <w:t xml:space="preserve"> </w:t>
      </w:r>
      <w:r w:rsidR="0026076E" w:rsidRPr="00B34A7B">
        <w:rPr>
          <w:rFonts w:ascii="Arial" w:hAnsi="Arial" w:cs="Arial"/>
          <w:sz w:val="20"/>
          <w:szCs w:val="20"/>
        </w:rPr>
        <w:t xml:space="preserve">Im laufenden Jahr sollen auf der Plattform </w:t>
      </w:r>
      <w:r w:rsidR="00C86DE3" w:rsidRPr="00B34A7B">
        <w:rPr>
          <w:rFonts w:ascii="Arial" w:hAnsi="Arial" w:cs="Arial"/>
          <w:sz w:val="20"/>
          <w:szCs w:val="20"/>
        </w:rPr>
        <w:t xml:space="preserve">neben der landwirtschaftlichen Nutzung auch </w:t>
      </w:r>
      <w:r w:rsidR="0026076E" w:rsidRPr="00B34A7B">
        <w:rPr>
          <w:rFonts w:ascii="Arial" w:hAnsi="Arial" w:cs="Arial"/>
          <w:sz w:val="20"/>
          <w:szCs w:val="20"/>
        </w:rPr>
        <w:t>Anwendungen von Pflanzenkohle im städtischen Grünraum</w:t>
      </w:r>
      <w:r w:rsidR="00223750" w:rsidRPr="00B34A7B">
        <w:rPr>
          <w:rFonts w:ascii="Arial" w:hAnsi="Arial" w:cs="Arial"/>
          <w:sz w:val="20"/>
          <w:szCs w:val="20"/>
        </w:rPr>
        <w:t xml:space="preserve"> </w:t>
      </w:r>
      <w:r w:rsidR="0026076E" w:rsidRPr="00B34A7B">
        <w:rPr>
          <w:rFonts w:ascii="Arial" w:hAnsi="Arial" w:cs="Arial"/>
          <w:sz w:val="20"/>
          <w:szCs w:val="20"/>
        </w:rPr>
        <w:t>ergänzt werden.</w:t>
      </w:r>
    </w:p>
    <w:p w14:paraId="33D949CB" w14:textId="7EACC629" w:rsidR="00606440" w:rsidRDefault="00606440" w:rsidP="00C86DE3">
      <w:pPr>
        <w:spacing w:after="0" w:line="360" w:lineRule="auto"/>
        <w:rPr>
          <w:rFonts w:ascii="Arial" w:hAnsi="Arial" w:cs="Arial"/>
          <w:sz w:val="20"/>
          <w:szCs w:val="20"/>
        </w:rPr>
      </w:pPr>
      <w:hyperlink r:id="rId11" w:history="1">
        <w:r w:rsidRPr="009C75CD">
          <w:rPr>
            <w:rStyle w:val="Hyperlink"/>
            <w:rFonts w:ascii="Arial" w:hAnsi="Arial" w:cs="Arial"/>
            <w:sz w:val="20"/>
            <w:szCs w:val="20"/>
          </w:rPr>
          <w:t>https://charhow.ch/ueber-charhow/</w:t>
        </w:r>
      </w:hyperlink>
    </w:p>
    <w:p w14:paraId="550E7C30" w14:textId="77777777" w:rsidR="001D1933" w:rsidRDefault="001D1933" w:rsidP="00C86DE3">
      <w:pPr>
        <w:spacing w:after="0" w:line="360" w:lineRule="auto"/>
        <w:rPr>
          <w:rFonts w:ascii="Arial" w:hAnsi="Arial" w:cs="Arial"/>
          <w:sz w:val="20"/>
          <w:szCs w:val="20"/>
        </w:rPr>
      </w:pPr>
    </w:p>
    <w:p w14:paraId="70601748" w14:textId="77777777" w:rsidR="00085653" w:rsidRPr="00B34A7B" w:rsidRDefault="00085653" w:rsidP="00C86DE3">
      <w:pPr>
        <w:spacing w:after="0" w:line="360" w:lineRule="auto"/>
        <w:rPr>
          <w:rFonts w:ascii="Arial" w:hAnsi="Arial" w:cs="Arial"/>
          <w:sz w:val="20"/>
          <w:szCs w:val="20"/>
        </w:rPr>
      </w:pPr>
    </w:p>
    <w:p w14:paraId="322CD69D" w14:textId="480CC5EF" w:rsidR="00DE76FF" w:rsidRPr="00B34A7B" w:rsidRDefault="00EB76EA" w:rsidP="00C86DE3">
      <w:pPr>
        <w:spacing w:after="0" w:line="360" w:lineRule="auto"/>
        <w:rPr>
          <w:rFonts w:ascii="Arial" w:hAnsi="Arial" w:cs="Arial"/>
          <w:b/>
          <w:bCs/>
          <w:sz w:val="20"/>
          <w:szCs w:val="20"/>
        </w:rPr>
      </w:pPr>
      <w:r w:rsidRPr="00B34A7B">
        <w:rPr>
          <w:rFonts w:ascii="Arial" w:hAnsi="Arial" w:cs="Arial"/>
          <w:b/>
          <w:bCs/>
          <w:sz w:val="20"/>
          <w:szCs w:val="20"/>
        </w:rPr>
        <w:t>Kontakt für Medienanfragen</w:t>
      </w:r>
    </w:p>
    <w:p w14:paraId="31E91F04" w14:textId="61E6FFA6" w:rsidR="00EB76EA" w:rsidRPr="00B34A7B" w:rsidRDefault="00EB76EA" w:rsidP="00C86DE3">
      <w:pPr>
        <w:spacing w:after="0" w:line="360" w:lineRule="auto"/>
        <w:rPr>
          <w:rFonts w:ascii="Arial" w:hAnsi="Arial" w:cs="Arial"/>
          <w:sz w:val="20"/>
          <w:szCs w:val="20"/>
        </w:rPr>
      </w:pPr>
      <w:r w:rsidRPr="00B34A7B">
        <w:rPr>
          <w:rFonts w:ascii="Arial" w:hAnsi="Arial" w:cs="Arial"/>
          <w:sz w:val="20"/>
          <w:szCs w:val="20"/>
        </w:rPr>
        <w:t xml:space="preserve">Geschäftsstelle </w:t>
      </w:r>
      <w:r w:rsidR="00E133BD" w:rsidRPr="00B34A7B">
        <w:rPr>
          <w:rFonts w:ascii="Arial" w:hAnsi="Arial" w:cs="Arial"/>
          <w:sz w:val="20"/>
          <w:szCs w:val="20"/>
        </w:rPr>
        <w:t>C</w:t>
      </w:r>
      <w:r w:rsidRPr="00B34A7B">
        <w:rPr>
          <w:rFonts w:ascii="Arial" w:hAnsi="Arial" w:cs="Arial"/>
          <w:sz w:val="20"/>
          <w:szCs w:val="20"/>
        </w:rPr>
        <w:t>harnet, Schweizer Fachverband für Pflanzenkohle</w:t>
      </w:r>
    </w:p>
    <w:p w14:paraId="4E9933F4" w14:textId="04886B75" w:rsidR="00EB76EA" w:rsidRPr="00B34A7B" w:rsidRDefault="00EB76EA" w:rsidP="00C86DE3">
      <w:pPr>
        <w:spacing w:after="0" w:line="360" w:lineRule="auto"/>
        <w:rPr>
          <w:rFonts w:ascii="Arial" w:hAnsi="Arial" w:cs="Arial"/>
          <w:sz w:val="20"/>
          <w:szCs w:val="20"/>
        </w:rPr>
      </w:pPr>
      <w:r w:rsidRPr="00B34A7B">
        <w:rPr>
          <w:rFonts w:ascii="Arial" w:hAnsi="Arial" w:cs="Arial"/>
          <w:sz w:val="20"/>
          <w:szCs w:val="20"/>
        </w:rPr>
        <w:t>Irene Bättig</w:t>
      </w:r>
    </w:p>
    <w:p w14:paraId="0DD6F7AD" w14:textId="32E8FFE2" w:rsidR="00EB76EA" w:rsidRPr="00B34A7B" w:rsidRDefault="00EB76EA" w:rsidP="00C86DE3">
      <w:pPr>
        <w:spacing w:after="0" w:line="360" w:lineRule="auto"/>
        <w:rPr>
          <w:rFonts w:ascii="Arial" w:hAnsi="Arial" w:cs="Arial"/>
          <w:sz w:val="20"/>
          <w:szCs w:val="20"/>
        </w:rPr>
      </w:pPr>
      <w:r w:rsidRPr="00B34A7B">
        <w:rPr>
          <w:rFonts w:ascii="Arial" w:hAnsi="Arial" w:cs="Arial"/>
          <w:sz w:val="20"/>
          <w:szCs w:val="20"/>
        </w:rPr>
        <w:t>044 545 05 0</w:t>
      </w:r>
      <w:r w:rsidR="007D1333" w:rsidRPr="00B34A7B">
        <w:rPr>
          <w:rFonts w:ascii="Arial" w:hAnsi="Arial" w:cs="Arial"/>
          <w:sz w:val="20"/>
          <w:szCs w:val="20"/>
        </w:rPr>
        <w:t>5</w:t>
      </w:r>
    </w:p>
    <w:p w14:paraId="26FCD2F1" w14:textId="72EB8266" w:rsidR="007D1333" w:rsidRDefault="00B34A7B" w:rsidP="00C86DE3">
      <w:pPr>
        <w:spacing w:after="0" w:line="360" w:lineRule="auto"/>
        <w:rPr>
          <w:rFonts w:ascii="Arial" w:hAnsi="Arial" w:cs="Arial"/>
          <w:sz w:val="20"/>
          <w:szCs w:val="20"/>
        </w:rPr>
      </w:pPr>
      <w:hyperlink r:id="rId12" w:history="1">
        <w:r w:rsidRPr="009C75CD">
          <w:rPr>
            <w:rStyle w:val="Hyperlink"/>
            <w:rFonts w:ascii="Arial" w:hAnsi="Arial" w:cs="Arial"/>
            <w:sz w:val="20"/>
            <w:szCs w:val="20"/>
          </w:rPr>
          <w:t>irene.baettig@charnet.ch</w:t>
        </w:r>
      </w:hyperlink>
    </w:p>
    <w:p w14:paraId="7AC3ACB8" w14:textId="77777777" w:rsidR="00B34A7B" w:rsidRDefault="00B34A7B" w:rsidP="00C86DE3">
      <w:pPr>
        <w:spacing w:after="0" w:line="360" w:lineRule="auto"/>
        <w:rPr>
          <w:rFonts w:ascii="Arial" w:hAnsi="Arial" w:cs="Arial"/>
          <w:sz w:val="20"/>
          <w:szCs w:val="20"/>
        </w:rPr>
      </w:pPr>
    </w:p>
    <w:p w14:paraId="2438060E" w14:textId="77777777" w:rsidR="00B34A7B" w:rsidRDefault="00B34A7B" w:rsidP="00C86DE3">
      <w:pPr>
        <w:spacing w:after="0" w:line="360" w:lineRule="auto"/>
        <w:rPr>
          <w:rFonts w:ascii="Arial" w:hAnsi="Arial" w:cs="Arial"/>
          <w:sz w:val="20"/>
          <w:szCs w:val="20"/>
        </w:rPr>
      </w:pPr>
    </w:p>
    <w:p w14:paraId="626F1794" w14:textId="77777777" w:rsidR="00A640DA" w:rsidRDefault="00A640DA" w:rsidP="00C86DE3">
      <w:pPr>
        <w:spacing w:after="0" w:line="360" w:lineRule="auto"/>
        <w:rPr>
          <w:rFonts w:ascii="Arial" w:hAnsi="Arial" w:cs="Arial"/>
          <w:sz w:val="20"/>
          <w:szCs w:val="20"/>
        </w:rPr>
      </w:pPr>
    </w:p>
    <w:p w14:paraId="6B3EC500" w14:textId="2AE2FD23" w:rsidR="00B34A7B" w:rsidRPr="00EB4CD6" w:rsidRDefault="00A640DA" w:rsidP="00C86DE3">
      <w:pPr>
        <w:spacing w:after="0" w:line="360" w:lineRule="auto"/>
        <w:rPr>
          <w:rFonts w:ascii="Arial" w:hAnsi="Arial" w:cs="Arial"/>
          <w:b/>
          <w:bCs/>
          <w:sz w:val="20"/>
          <w:szCs w:val="20"/>
        </w:rPr>
      </w:pPr>
      <w:r w:rsidRPr="00EB4CD6">
        <w:rPr>
          <w:rFonts w:ascii="Arial" w:hAnsi="Arial" w:cs="Arial"/>
          <w:b/>
          <w:bCs/>
          <w:sz w:val="20"/>
          <w:szCs w:val="20"/>
        </w:rPr>
        <w:t>Bilder</w:t>
      </w:r>
    </w:p>
    <w:p w14:paraId="74F15F70" w14:textId="47207286" w:rsidR="00B34A7B" w:rsidRDefault="00B34A7B" w:rsidP="00C86DE3">
      <w:pPr>
        <w:spacing w:after="0" w:line="360" w:lineRule="auto"/>
        <w:rPr>
          <w:rFonts w:ascii="Arial" w:hAnsi="Arial" w:cs="Arial"/>
          <w:sz w:val="20"/>
          <w:szCs w:val="20"/>
        </w:rPr>
      </w:pPr>
      <w:r>
        <w:rPr>
          <w:rFonts w:ascii="Arial" w:hAnsi="Arial" w:cs="Arial"/>
          <w:noProof/>
          <w:sz w:val="20"/>
          <w:szCs w:val="20"/>
        </w:rPr>
        <w:drawing>
          <wp:inline distT="0" distB="0" distL="0" distR="0" wp14:anchorId="42D64B2E" wp14:editId="67C28AB0">
            <wp:extent cx="2714984" cy="1810987"/>
            <wp:effectExtent l="0" t="0" r="0" b="0"/>
            <wp:docPr id="1205364883" name="Grafik 2" descr="Ein Bild, das Text, Visitenkar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64883" name="Grafik 2" descr="Ein Bild, das Text, Visitenkarte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7797" cy="1826204"/>
                    </a:xfrm>
                    <a:prstGeom prst="rect">
                      <a:avLst/>
                    </a:prstGeom>
                  </pic:spPr>
                </pic:pic>
              </a:graphicData>
            </a:graphic>
          </wp:inline>
        </w:drawing>
      </w:r>
    </w:p>
    <w:p w14:paraId="3453B1FA" w14:textId="11924D65" w:rsidR="00775F51" w:rsidRDefault="00775F51" w:rsidP="00C86DE3">
      <w:pPr>
        <w:spacing w:after="0" w:line="360" w:lineRule="auto"/>
        <w:rPr>
          <w:rFonts w:ascii="Arial" w:hAnsi="Arial" w:cs="Arial"/>
          <w:sz w:val="20"/>
          <w:szCs w:val="20"/>
        </w:rPr>
      </w:pPr>
      <w:r>
        <w:rPr>
          <w:rFonts w:ascii="Arial" w:hAnsi="Arial" w:cs="Arial"/>
          <w:sz w:val="20"/>
          <w:szCs w:val="20"/>
        </w:rPr>
        <w:t xml:space="preserve">Bildquelle: </w:t>
      </w:r>
      <w:proofErr w:type="spellStart"/>
      <w:r w:rsidR="00041A1D">
        <w:rPr>
          <w:rFonts w:ascii="Arial" w:hAnsi="Arial" w:cs="Arial"/>
          <w:sz w:val="20"/>
          <w:szCs w:val="20"/>
        </w:rPr>
        <w:t>zVg</w:t>
      </w:r>
      <w:proofErr w:type="spellEnd"/>
    </w:p>
    <w:p w14:paraId="4E10E300" w14:textId="77777777" w:rsidR="007F79B9" w:rsidRDefault="007F79B9" w:rsidP="00C86DE3">
      <w:pPr>
        <w:spacing w:after="0" w:line="360" w:lineRule="auto"/>
        <w:rPr>
          <w:rFonts w:ascii="Arial" w:hAnsi="Arial" w:cs="Arial"/>
          <w:sz w:val="20"/>
          <w:szCs w:val="20"/>
        </w:rPr>
      </w:pPr>
    </w:p>
    <w:p w14:paraId="24605519" w14:textId="5694BDD1" w:rsidR="00A640DA" w:rsidRDefault="00775F51" w:rsidP="00C86DE3">
      <w:pPr>
        <w:spacing w:after="0" w:line="360" w:lineRule="auto"/>
        <w:rPr>
          <w:rFonts w:ascii="Arial" w:hAnsi="Arial" w:cs="Arial"/>
          <w:sz w:val="20"/>
          <w:szCs w:val="20"/>
        </w:rPr>
      </w:pPr>
      <w:r>
        <w:rPr>
          <w:rFonts w:ascii="Arial" w:hAnsi="Arial" w:cs="Arial"/>
          <w:noProof/>
          <w:sz w:val="20"/>
          <w:szCs w:val="20"/>
        </w:rPr>
        <w:drawing>
          <wp:inline distT="0" distB="0" distL="0" distR="0" wp14:anchorId="2342DA29" wp14:editId="5040F9F8">
            <wp:extent cx="2751955" cy="1834738"/>
            <wp:effectExtent l="0" t="0" r="0" b="0"/>
            <wp:docPr id="1175519467" name="Grafik 3" descr="Ein Bild, das Vieh, Nutztiere, Milchprodukte, Kuh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519467" name="Grafik 3" descr="Ein Bild, das Vieh, Nutztiere, Milchprodukte, Kuh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3380" cy="1842355"/>
                    </a:xfrm>
                    <a:prstGeom prst="rect">
                      <a:avLst/>
                    </a:prstGeom>
                  </pic:spPr>
                </pic:pic>
              </a:graphicData>
            </a:graphic>
          </wp:inline>
        </w:drawing>
      </w:r>
    </w:p>
    <w:p w14:paraId="3269B31F" w14:textId="4C7CC8AB" w:rsidR="00775F51" w:rsidRPr="00B34A7B" w:rsidRDefault="00775F51" w:rsidP="00C86DE3">
      <w:pPr>
        <w:spacing w:after="0" w:line="360" w:lineRule="auto"/>
        <w:rPr>
          <w:rFonts w:ascii="Arial" w:hAnsi="Arial" w:cs="Arial"/>
          <w:sz w:val="20"/>
          <w:szCs w:val="20"/>
        </w:rPr>
      </w:pPr>
      <w:r>
        <w:rPr>
          <w:rFonts w:ascii="Arial" w:hAnsi="Arial" w:cs="Arial"/>
          <w:sz w:val="20"/>
          <w:szCs w:val="20"/>
        </w:rPr>
        <w:t xml:space="preserve">Bildquelle: </w:t>
      </w:r>
      <w:proofErr w:type="spellStart"/>
      <w:r>
        <w:rPr>
          <w:rFonts w:ascii="Arial" w:hAnsi="Arial" w:cs="Arial"/>
          <w:sz w:val="20"/>
          <w:szCs w:val="20"/>
        </w:rPr>
        <w:t>Inkoh</w:t>
      </w:r>
      <w:proofErr w:type="spellEnd"/>
      <w:r>
        <w:rPr>
          <w:rFonts w:ascii="Arial" w:hAnsi="Arial" w:cs="Arial"/>
          <w:sz w:val="20"/>
          <w:szCs w:val="20"/>
        </w:rPr>
        <w:t xml:space="preserve"> AG</w:t>
      </w:r>
    </w:p>
    <w:sectPr w:rsidR="00775F51" w:rsidRPr="00B34A7B" w:rsidSect="00B34A7B">
      <w:headerReference w:type="default" r:id="rId15"/>
      <w:pgSz w:w="11906" w:h="16838"/>
      <w:pgMar w:top="1701"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CB6857" w14:textId="77777777" w:rsidR="00ED5D1A" w:rsidRDefault="00ED5D1A" w:rsidP="00B34A7B">
      <w:pPr>
        <w:spacing w:after="0" w:line="240" w:lineRule="auto"/>
      </w:pPr>
      <w:r>
        <w:separator/>
      </w:r>
    </w:p>
  </w:endnote>
  <w:endnote w:type="continuationSeparator" w:id="0">
    <w:p w14:paraId="153970B6" w14:textId="77777777" w:rsidR="00ED5D1A" w:rsidRDefault="00ED5D1A" w:rsidP="00B34A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0E423A" w14:textId="77777777" w:rsidR="00ED5D1A" w:rsidRDefault="00ED5D1A" w:rsidP="00B34A7B">
      <w:pPr>
        <w:spacing w:after="0" w:line="240" w:lineRule="auto"/>
      </w:pPr>
      <w:r>
        <w:separator/>
      </w:r>
    </w:p>
  </w:footnote>
  <w:footnote w:type="continuationSeparator" w:id="0">
    <w:p w14:paraId="54FA3E57" w14:textId="77777777" w:rsidR="00ED5D1A" w:rsidRDefault="00ED5D1A" w:rsidP="00B34A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ECAEA" w14:textId="6C44EA59" w:rsidR="00B34A7B" w:rsidRDefault="00B34A7B" w:rsidP="00B34A7B">
    <w:pPr>
      <w:pStyle w:val="Kopfzeile"/>
      <w:jc w:val="right"/>
    </w:pPr>
    <w:r>
      <w:rPr>
        <w:noProof/>
      </w:rPr>
      <w:drawing>
        <wp:inline distT="0" distB="0" distL="0" distR="0" wp14:anchorId="2ADF3FBC" wp14:editId="20BD1779">
          <wp:extent cx="1567543" cy="466344"/>
          <wp:effectExtent l="0" t="0" r="0" b="0"/>
          <wp:docPr id="565437616" name="Grafik 1" descr="Ein Bild, das Text, Schrift, weiß,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437616" name="Grafik 1" descr="Ein Bild, das Text, Schrift, weiß, Grafiken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1572107" cy="46770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DE3"/>
    <w:rsid w:val="00041A1D"/>
    <w:rsid w:val="00085653"/>
    <w:rsid w:val="000A3BC4"/>
    <w:rsid w:val="000B3BFC"/>
    <w:rsid w:val="00101B78"/>
    <w:rsid w:val="001603F6"/>
    <w:rsid w:val="0019529A"/>
    <w:rsid w:val="001B0CE7"/>
    <w:rsid w:val="001C09BF"/>
    <w:rsid w:val="001C3C4C"/>
    <w:rsid w:val="001D1933"/>
    <w:rsid w:val="001D6141"/>
    <w:rsid w:val="001E4EA7"/>
    <w:rsid w:val="00203B9B"/>
    <w:rsid w:val="00223750"/>
    <w:rsid w:val="0026076E"/>
    <w:rsid w:val="002B65A6"/>
    <w:rsid w:val="002C7DE3"/>
    <w:rsid w:val="00326C27"/>
    <w:rsid w:val="00382D33"/>
    <w:rsid w:val="003C3633"/>
    <w:rsid w:val="004521C1"/>
    <w:rsid w:val="00487C1E"/>
    <w:rsid w:val="004D4F47"/>
    <w:rsid w:val="00506501"/>
    <w:rsid w:val="005E6467"/>
    <w:rsid w:val="00606440"/>
    <w:rsid w:val="00667A5A"/>
    <w:rsid w:val="00775F51"/>
    <w:rsid w:val="007D1333"/>
    <w:rsid w:val="007F79B9"/>
    <w:rsid w:val="00845CE8"/>
    <w:rsid w:val="008C36E8"/>
    <w:rsid w:val="00927810"/>
    <w:rsid w:val="0093210D"/>
    <w:rsid w:val="00A62233"/>
    <w:rsid w:val="00A640DA"/>
    <w:rsid w:val="00B31B2E"/>
    <w:rsid w:val="00B34A7B"/>
    <w:rsid w:val="00B613E7"/>
    <w:rsid w:val="00B67AC9"/>
    <w:rsid w:val="00BE198F"/>
    <w:rsid w:val="00C04D3C"/>
    <w:rsid w:val="00C0577B"/>
    <w:rsid w:val="00C209F4"/>
    <w:rsid w:val="00C734A6"/>
    <w:rsid w:val="00C86DE3"/>
    <w:rsid w:val="00CB5AA3"/>
    <w:rsid w:val="00DE76FF"/>
    <w:rsid w:val="00E133BD"/>
    <w:rsid w:val="00E337DA"/>
    <w:rsid w:val="00EB4CD6"/>
    <w:rsid w:val="00EB76EA"/>
    <w:rsid w:val="00ED5D1A"/>
    <w:rsid w:val="00ED65FE"/>
    <w:rsid w:val="00EE69E7"/>
    <w:rsid w:val="052F7F6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1C8603"/>
  <w15:chartTrackingRefBased/>
  <w15:docId w15:val="{E2530332-97EC-4270-B56B-2B7070ECB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2C7D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2C7D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2C7DE3"/>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2C7DE3"/>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2C7DE3"/>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2C7DE3"/>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2C7DE3"/>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2C7DE3"/>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2C7DE3"/>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C7DE3"/>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2C7DE3"/>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2C7DE3"/>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2C7DE3"/>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2C7DE3"/>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2C7DE3"/>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2C7DE3"/>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2C7DE3"/>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2C7DE3"/>
    <w:rPr>
      <w:rFonts w:eastAsiaTheme="majorEastAsia" w:cstheme="majorBidi"/>
      <w:color w:val="272727" w:themeColor="text1" w:themeTint="D8"/>
    </w:rPr>
  </w:style>
  <w:style w:type="paragraph" w:styleId="Titel">
    <w:name w:val="Title"/>
    <w:basedOn w:val="Standard"/>
    <w:next w:val="Standard"/>
    <w:link w:val="TitelZchn"/>
    <w:uiPriority w:val="10"/>
    <w:qFormat/>
    <w:rsid w:val="002C7D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C7DE3"/>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2C7DE3"/>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2C7DE3"/>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2C7DE3"/>
    <w:pPr>
      <w:spacing w:before="160"/>
      <w:jc w:val="center"/>
    </w:pPr>
    <w:rPr>
      <w:i/>
      <w:iCs/>
      <w:color w:val="404040" w:themeColor="text1" w:themeTint="BF"/>
    </w:rPr>
  </w:style>
  <w:style w:type="character" w:customStyle="1" w:styleId="ZitatZchn">
    <w:name w:val="Zitat Zchn"/>
    <w:basedOn w:val="Absatz-Standardschriftart"/>
    <w:link w:val="Zitat"/>
    <w:uiPriority w:val="29"/>
    <w:rsid w:val="002C7DE3"/>
    <w:rPr>
      <w:i/>
      <w:iCs/>
      <w:color w:val="404040" w:themeColor="text1" w:themeTint="BF"/>
    </w:rPr>
  </w:style>
  <w:style w:type="paragraph" w:styleId="Listenabsatz">
    <w:name w:val="List Paragraph"/>
    <w:basedOn w:val="Standard"/>
    <w:uiPriority w:val="34"/>
    <w:qFormat/>
    <w:rsid w:val="002C7DE3"/>
    <w:pPr>
      <w:ind w:left="720"/>
      <w:contextualSpacing/>
    </w:pPr>
  </w:style>
  <w:style w:type="character" w:styleId="IntensiveHervorhebung">
    <w:name w:val="Intense Emphasis"/>
    <w:basedOn w:val="Absatz-Standardschriftart"/>
    <w:uiPriority w:val="21"/>
    <w:qFormat/>
    <w:rsid w:val="002C7DE3"/>
    <w:rPr>
      <w:i/>
      <w:iCs/>
      <w:color w:val="0F4761" w:themeColor="accent1" w:themeShade="BF"/>
    </w:rPr>
  </w:style>
  <w:style w:type="paragraph" w:styleId="IntensivesZitat">
    <w:name w:val="Intense Quote"/>
    <w:basedOn w:val="Standard"/>
    <w:next w:val="Standard"/>
    <w:link w:val="IntensivesZitatZchn"/>
    <w:uiPriority w:val="30"/>
    <w:qFormat/>
    <w:rsid w:val="002C7D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2C7DE3"/>
    <w:rPr>
      <w:i/>
      <w:iCs/>
      <w:color w:val="0F4761" w:themeColor="accent1" w:themeShade="BF"/>
    </w:rPr>
  </w:style>
  <w:style w:type="character" w:styleId="IntensiverVerweis">
    <w:name w:val="Intense Reference"/>
    <w:basedOn w:val="Absatz-Standardschriftart"/>
    <w:uiPriority w:val="32"/>
    <w:qFormat/>
    <w:rsid w:val="002C7DE3"/>
    <w:rPr>
      <w:b/>
      <w:bCs/>
      <w:smallCaps/>
      <w:color w:val="0F4761" w:themeColor="accent1" w:themeShade="BF"/>
      <w:spacing w:val="5"/>
    </w:rPr>
  </w:style>
  <w:style w:type="character" w:styleId="Hyperlink">
    <w:name w:val="Hyperlink"/>
    <w:basedOn w:val="Absatz-Standardschriftart"/>
    <w:uiPriority w:val="99"/>
    <w:unhideWhenUsed/>
    <w:rsid w:val="002C7DE3"/>
    <w:rPr>
      <w:color w:val="467886" w:themeColor="hyperlink"/>
      <w:u w:val="single"/>
    </w:rPr>
  </w:style>
  <w:style w:type="character" w:styleId="NichtaufgelsteErwhnung">
    <w:name w:val="Unresolved Mention"/>
    <w:basedOn w:val="Absatz-Standardschriftart"/>
    <w:uiPriority w:val="99"/>
    <w:semiHidden/>
    <w:unhideWhenUsed/>
    <w:rsid w:val="002C7DE3"/>
    <w:rPr>
      <w:color w:val="605E5C"/>
      <w:shd w:val="clear" w:color="auto" w:fill="E1DFDD"/>
    </w:rPr>
  </w:style>
  <w:style w:type="paragraph" w:styleId="berarbeitung">
    <w:name w:val="Revision"/>
    <w:hidden/>
    <w:uiPriority w:val="99"/>
    <w:semiHidden/>
    <w:rsid w:val="00E337DA"/>
    <w:pPr>
      <w:spacing w:after="0" w:line="240" w:lineRule="auto"/>
    </w:pPr>
  </w:style>
  <w:style w:type="paragraph" w:styleId="Kommentartext">
    <w:name w:val="annotation text"/>
    <w:basedOn w:val="Standard"/>
    <w:link w:val="KommentartextZchn"/>
    <w:uiPriority w:val="99"/>
    <w:semiHidden/>
    <w:unhideWhenUsed/>
    <w:rsid w:val="001B0CE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B0CE7"/>
    <w:rPr>
      <w:sz w:val="20"/>
      <w:szCs w:val="20"/>
    </w:rPr>
  </w:style>
  <w:style w:type="character" w:styleId="Kommentarzeichen">
    <w:name w:val="annotation reference"/>
    <w:basedOn w:val="Absatz-Standardschriftart"/>
    <w:uiPriority w:val="99"/>
    <w:semiHidden/>
    <w:unhideWhenUsed/>
    <w:rsid w:val="001B0CE7"/>
    <w:rPr>
      <w:sz w:val="16"/>
      <w:szCs w:val="16"/>
    </w:rPr>
  </w:style>
  <w:style w:type="paragraph" w:styleId="Kopfzeile">
    <w:name w:val="header"/>
    <w:basedOn w:val="Standard"/>
    <w:link w:val="KopfzeileZchn"/>
    <w:uiPriority w:val="99"/>
    <w:unhideWhenUsed/>
    <w:rsid w:val="00B34A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34A7B"/>
  </w:style>
  <w:style w:type="paragraph" w:styleId="Fuzeile">
    <w:name w:val="footer"/>
    <w:basedOn w:val="Standard"/>
    <w:link w:val="FuzeileZchn"/>
    <w:uiPriority w:val="99"/>
    <w:unhideWhenUsed/>
    <w:rsid w:val="00B34A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34A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rene.baettig@charnet.ch"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harhow.ch/ueber-charhow/"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charhow.ch/"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4A4DC7D7BF27746B29A07B5EF6B04F6" ma:contentTypeVersion="12" ma:contentTypeDescription="Ein neues Dokument erstellen." ma:contentTypeScope="" ma:versionID="07a8e207cc27c17cdfcedee59882f1b0">
  <xsd:schema xmlns:xsd="http://www.w3.org/2001/XMLSchema" xmlns:xs="http://www.w3.org/2001/XMLSchema" xmlns:p="http://schemas.microsoft.com/office/2006/metadata/properties" xmlns:ns2="0ed9c572-cfa2-4db2-9955-ab203e348c6a" xmlns:ns3="390ef541-cd7b-485a-94f0-54b9809d89fb" targetNamespace="http://schemas.microsoft.com/office/2006/metadata/properties" ma:root="true" ma:fieldsID="434079c1c5220c1c68fc9166bb5b745f" ns2:_="" ns3:_="">
    <xsd:import namespace="0ed9c572-cfa2-4db2-9955-ab203e348c6a"/>
    <xsd:import namespace="390ef541-cd7b-485a-94f0-54b9809d89f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d9c572-cfa2-4db2-9955-ab203e348c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66f79405-0c79-4db2-a00f-98b48b0d2c3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0ef541-cd7b-485a-94f0-54b9809d89f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1e80acb-ffb8-4cf8-b8df-42ae9f5ee337}" ma:internalName="TaxCatchAll" ma:showField="CatchAllData" ma:web="390ef541-cd7b-485a-94f0-54b9809d89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90ef541-cd7b-485a-94f0-54b9809d89fb" xsi:nil="true"/>
    <lcf76f155ced4ddcb4097134ff3c332f xmlns="0ed9c572-cfa2-4db2-9955-ab203e348c6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09E6BBA-19B3-4E6D-B0F5-E8F3327802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d9c572-cfa2-4db2-9955-ab203e348c6a"/>
    <ds:schemaRef ds:uri="390ef541-cd7b-485a-94f0-54b9809d89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B4DFD7-A71A-46EB-9E50-1964BBACD119}">
  <ds:schemaRefs>
    <ds:schemaRef ds:uri="http://schemas.microsoft.com/sharepoint/v3/contenttype/forms"/>
  </ds:schemaRefs>
</ds:datastoreItem>
</file>

<file path=customXml/itemProps3.xml><?xml version="1.0" encoding="utf-8"?>
<ds:datastoreItem xmlns:ds="http://schemas.openxmlformats.org/officeDocument/2006/customXml" ds:itemID="{96680830-F8BB-483B-9414-BCBEEBA1C5E9}">
  <ds:schemaRefs>
    <ds:schemaRef ds:uri="http://schemas.microsoft.com/office/2006/metadata/properties"/>
    <ds:schemaRef ds:uri="http://schemas.microsoft.com/office/infopath/2007/PartnerControls"/>
    <ds:schemaRef ds:uri="390ef541-cd7b-485a-94f0-54b9809d89fb"/>
    <ds:schemaRef ds:uri="0ed9c572-cfa2-4db2-9955-ab203e348c6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380</Words>
  <Characters>2831</Characters>
  <Application>Microsoft Office Word</Application>
  <DocSecurity>0</DocSecurity>
  <Lines>55</Lines>
  <Paragraphs>20</Paragraphs>
  <ScaleCrop>false</ScaleCrop>
  <Company/>
  <LinksUpToDate>false</LinksUpToDate>
  <CharactersWithSpaces>3191</CharactersWithSpaces>
  <SharedDoc>false</SharedDoc>
  <HLinks>
    <vt:vector size="12" baseType="variant">
      <vt:variant>
        <vt:i4>6553621</vt:i4>
      </vt:variant>
      <vt:variant>
        <vt:i4>3</vt:i4>
      </vt:variant>
      <vt:variant>
        <vt:i4>0</vt:i4>
      </vt:variant>
      <vt:variant>
        <vt:i4>5</vt:i4>
      </vt:variant>
      <vt:variant>
        <vt:lpwstr>mailto:irene.baettig@charnet.ch</vt:lpwstr>
      </vt:variant>
      <vt:variant>
        <vt:lpwstr/>
      </vt:variant>
      <vt:variant>
        <vt:i4>2228286</vt:i4>
      </vt:variant>
      <vt:variant>
        <vt:i4>0</vt:i4>
      </vt:variant>
      <vt:variant>
        <vt:i4>0</vt:i4>
      </vt:variant>
      <vt:variant>
        <vt:i4>5</vt:i4>
      </vt:variant>
      <vt:variant>
        <vt:lpwstr>https://charhow.ch/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 Bättig</dc:creator>
  <cp:keywords/>
  <dc:description/>
  <cp:lastModifiedBy>Irene Bättig</cp:lastModifiedBy>
  <cp:revision>38</cp:revision>
  <dcterms:created xsi:type="dcterms:W3CDTF">2026-02-10T14:38:00Z</dcterms:created>
  <dcterms:modified xsi:type="dcterms:W3CDTF">2026-02-11T14:34:00Z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0x01010014A4DC7D7BF27746B29A07B5EF6B04F6</vt:lpwstr>
  </property>
  <property fmtid="{D5CDD505-2E9C-101B-9397-08002B2CF9AE}" pid="3" name="MediaServiceImageTags">
    <vt:lpwstr/>
  </property>
</Properties>
</file>